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936" w:rsidRPr="00746936" w:rsidRDefault="00746936" w:rsidP="00BA194C">
      <w:pPr>
        <w:spacing w:after="0" w:line="240" w:lineRule="auto"/>
        <w:ind w:left="5812"/>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УТВЕРЖДЕНА</w:t>
      </w:r>
    </w:p>
    <w:p w:rsidR="00746936" w:rsidRPr="00746936" w:rsidRDefault="00746936" w:rsidP="00BA194C">
      <w:pPr>
        <w:tabs>
          <w:tab w:val="left" w:pos="240"/>
          <w:tab w:val="center" w:pos="4677"/>
        </w:tabs>
        <w:suppressAutoHyphens/>
        <w:spacing w:after="0" w:line="240" w:lineRule="auto"/>
        <w:ind w:left="5812"/>
        <w:rPr>
          <w:rFonts w:ascii="Times New Roman" w:eastAsia="Times New Roman" w:hAnsi="Times New Roman" w:cs="Times New Roman"/>
          <w:sz w:val="28"/>
          <w:szCs w:val="28"/>
        </w:rPr>
      </w:pPr>
      <w:r w:rsidRPr="00746936">
        <w:rPr>
          <w:rFonts w:ascii="Times New Roman" w:eastAsia="Times New Roman" w:hAnsi="Times New Roman" w:cs="Times New Roman"/>
          <w:sz w:val="28"/>
          <w:szCs w:val="28"/>
        </w:rPr>
        <w:t xml:space="preserve">постановлением администрации городского округа </w:t>
      </w:r>
    </w:p>
    <w:p w:rsidR="00746936" w:rsidRPr="00746936" w:rsidRDefault="00746936" w:rsidP="00BA194C">
      <w:pPr>
        <w:tabs>
          <w:tab w:val="left" w:pos="240"/>
          <w:tab w:val="center" w:pos="4677"/>
        </w:tabs>
        <w:suppressAutoHyphens/>
        <w:spacing w:after="0" w:line="240" w:lineRule="auto"/>
        <w:ind w:left="5812"/>
        <w:rPr>
          <w:rFonts w:ascii="Times New Roman" w:eastAsia="Times New Roman" w:hAnsi="Times New Roman" w:cs="Times New Roman"/>
          <w:sz w:val="28"/>
          <w:szCs w:val="28"/>
        </w:rPr>
      </w:pPr>
      <w:r w:rsidRPr="00746936">
        <w:rPr>
          <w:rFonts w:ascii="Times New Roman" w:eastAsia="Times New Roman" w:hAnsi="Times New Roman" w:cs="Times New Roman"/>
          <w:sz w:val="28"/>
          <w:szCs w:val="28"/>
        </w:rPr>
        <w:t xml:space="preserve">город Михайловка </w:t>
      </w:r>
    </w:p>
    <w:p w:rsidR="00746936" w:rsidRPr="00746936" w:rsidRDefault="00746936" w:rsidP="00BA194C">
      <w:pPr>
        <w:tabs>
          <w:tab w:val="left" w:pos="240"/>
          <w:tab w:val="center" w:pos="4677"/>
        </w:tabs>
        <w:suppressAutoHyphens/>
        <w:spacing w:after="0" w:line="240" w:lineRule="auto"/>
        <w:ind w:left="5812"/>
        <w:rPr>
          <w:rFonts w:ascii="Times New Roman" w:eastAsia="Times New Roman" w:hAnsi="Times New Roman" w:cs="Times New Roman"/>
          <w:sz w:val="28"/>
          <w:szCs w:val="28"/>
        </w:rPr>
      </w:pPr>
      <w:r w:rsidRPr="00746936">
        <w:rPr>
          <w:rFonts w:ascii="Times New Roman" w:eastAsia="Times New Roman" w:hAnsi="Times New Roman" w:cs="Times New Roman"/>
          <w:sz w:val="28"/>
          <w:szCs w:val="28"/>
        </w:rPr>
        <w:t>Волгоградской области</w:t>
      </w:r>
    </w:p>
    <w:p w:rsidR="00BA194C" w:rsidRDefault="00746936" w:rsidP="00BA194C">
      <w:pPr>
        <w:spacing w:after="60" w:line="240" w:lineRule="auto"/>
        <w:ind w:left="5812"/>
        <w:outlineLvl w:val="1"/>
        <w:rPr>
          <w:rFonts w:ascii="Times New Roman" w:eastAsia="Times New Roman" w:hAnsi="Times New Roman" w:cs="Times New Roman"/>
          <w:sz w:val="28"/>
          <w:szCs w:val="28"/>
        </w:rPr>
      </w:pPr>
      <w:r w:rsidRPr="00746936">
        <w:rPr>
          <w:rFonts w:ascii="Times New Roman" w:eastAsia="Times New Roman" w:hAnsi="Times New Roman" w:cs="Times New Roman"/>
          <w:sz w:val="28"/>
          <w:szCs w:val="28"/>
        </w:rPr>
        <w:t xml:space="preserve">от </w:t>
      </w:r>
      <w:r w:rsidR="00FF3CC9">
        <w:rPr>
          <w:rFonts w:ascii="Times New Roman" w:eastAsia="Times New Roman" w:hAnsi="Times New Roman" w:cs="Times New Roman"/>
          <w:sz w:val="28"/>
          <w:szCs w:val="28"/>
        </w:rPr>
        <w:t>17.03.2020</w:t>
      </w:r>
      <w:r w:rsidR="00BA194C">
        <w:rPr>
          <w:rFonts w:ascii="Times New Roman" w:eastAsia="Times New Roman" w:hAnsi="Times New Roman" w:cs="Times New Roman"/>
          <w:sz w:val="28"/>
          <w:szCs w:val="28"/>
        </w:rPr>
        <w:t xml:space="preserve">     </w:t>
      </w:r>
      <w:r w:rsidRPr="00DC6FB9">
        <w:rPr>
          <w:rFonts w:ascii="Times New Roman" w:eastAsia="Times New Roman" w:hAnsi="Times New Roman" w:cs="Times New Roman"/>
          <w:sz w:val="28"/>
          <w:szCs w:val="28"/>
        </w:rPr>
        <w:t xml:space="preserve">№ </w:t>
      </w:r>
      <w:r w:rsidR="00FF3CC9">
        <w:rPr>
          <w:rFonts w:ascii="Times New Roman" w:eastAsia="Times New Roman" w:hAnsi="Times New Roman" w:cs="Times New Roman"/>
          <w:sz w:val="28"/>
          <w:szCs w:val="28"/>
        </w:rPr>
        <w:t>693</w:t>
      </w:r>
      <w:bookmarkStart w:id="0" w:name="_GoBack"/>
      <w:bookmarkEnd w:id="0"/>
    </w:p>
    <w:p w:rsidR="00BA194C" w:rsidRPr="00746936" w:rsidRDefault="00BA194C" w:rsidP="00BA194C">
      <w:pPr>
        <w:spacing w:after="60" w:line="240" w:lineRule="auto"/>
        <w:ind w:left="5812"/>
        <w:outlineLvl w:val="1"/>
        <w:rPr>
          <w:rFonts w:ascii="Times New Roman" w:eastAsia="Times New Roman" w:hAnsi="Times New Roman" w:cs="Times New Roman"/>
          <w:sz w:val="28"/>
          <w:szCs w:val="28"/>
        </w:rPr>
      </w:pPr>
    </w:p>
    <w:p w:rsidR="00746936" w:rsidRPr="00746936" w:rsidRDefault="00746936" w:rsidP="00746936">
      <w:pPr>
        <w:tabs>
          <w:tab w:val="left" w:pos="240"/>
          <w:tab w:val="center" w:pos="4677"/>
        </w:tabs>
        <w:suppressAutoHyphens/>
        <w:spacing w:after="0" w:line="240" w:lineRule="auto"/>
        <w:jc w:val="center"/>
        <w:rPr>
          <w:rFonts w:ascii="Times New Roman" w:eastAsia="Times New Roman" w:hAnsi="Times New Roman" w:cs="Times New Roman"/>
          <w:bCs/>
          <w:sz w:val="28"/>
          <w:szCs w:val="28"/>
          <w:lang w:eastAsia="ar-SA"/>
        </w:rPr>
      </w:pPr>
      <w:r w:rsidRPr="00746936">
        <w:rPr>
          <w:rFonts w:ascii="Times New Roman" w:eastAsia="Times New Roman" w:hAnsi="Times New Roman" w:cs="Times New Roman"/>
          <w:bCs/>
          <w:sz w:val="28"/>
          <w:szCs w:val="28"/>
          <w:lang w:eastAsia="ar-SA"/>
        </w:rPr>
        <w:t xml:space="preserve">АУКЦИОННАЯ ДОКУМЕНТАЦИЯ </w:t>
      </w:r>
    </w:p>
    <w:p w:rsidR="00746936" w:rsidRPr="00746936" w:rsidRDefault="00746936" w:rsidP="00746936">
      <w:pPr>
        <w:tabs>
          <w:tab w:val="left" w:pos="240"/>
          <w:tab w:val="center" w:pos="4677"/>
        </w:tabs>
        <w:suppressAutoHyphens/>
        <w:spacing w:after="0" w:line="240" w:lineRule="auto"/>
        <w:jc w:val="center"/>
        <w:rPr>
          <w:rFonts w:ascii="Times New Roman" w:eastAsia="Times New Roman" w:hAnsi="Times New Roman" w:cs="Times New Roman"/>
          <w:bCs/>
          <w:sz w:val="28"/>
          <w:szCs w:val="28"/>
          <w:lang w:eastAsia="ar-SA"/>
        </w:rPr>
      </w:pPr>
      <w:r w:rsidRPr="00746936">
        <w:rPr>
          <w:rFonts w:ascii="Times New Roman" w:eastAsia="Times New Roman" w:hAnsi="Times New Roman" w:cs="Times New Roman"/>
          <w:bCs/>
          <w:sz w:val="28"/>
          <w:szCs w:val="28"/>
          <w:lang w:eastAsia="ar-SA"/>
        </w:rPr>
        <w:t>на право заключения договора аренды</w:t>
      </w:r>
    </w:p>
    <w:p w:rsidR="00746936" w:rsidRPr="00746936" w:rsidRDefault="00746936" w:rsidP="00746936">
      <w:pPr>
        <w:tabs>
          <w:tab w:val="left" w:pos="240"/>
          <w:tab w:val="center" w:pos="4677"/>
        </w:tabs>
        <w:suppressAutoHyphens/>
        <w:spacing w:after="0" w:line="240" w:lineRule="auto"/>
        <w:jc w:val="center"/>
        <w:rPr>
          <w:rFonts w:ascii="Times New Roman" w:eastAsia="Times New Roman" w:hAnsi="Times New Roman" w:cs="Times New Roman"/>
          <w:bCs/>
          <w:sz w:val="28"/>
          <w:szCs w:val="28"/>
          <w:lang w:eastAsia="ar-SA"/>
        </w:rPr>
      </w:pPr>
      <w:r w:rsidRPr="00746936">
        <w:rPr>
          <w:rFonts w:ascii="Times New Roman" w:eastAsia="Times New Roman" w:hAnsi="Times New Roman" w:cs="Times New Roman"/>
          <w:bCs/>
          <w:sz w:val="28"/>
          <w:szCs w:val="28"/>
          <w:lang w:eastAsia="ar-SA"/>
        </w:rPr>
        <w:t>муниципального имущества</w:t>
      </w:r>
    </w:p>
    <w:p w:rsidR="00746936" w:rsidRPr="00746936" w:rsidRDefault="00746936" w:rsidP="00746936">
      <w:pPr>
        <w:spacing w:after="60" w:line="240" w:lineRule="auto"/>
        <w:jc w:val="center"/>
        <w:outlineLvl w:val="1"/>
        <w:rPr>
          <w:rFonts w:ascii="Arial" w:eastAsia="Times New Roman" w:hAnsi="Arial" w:cs="Arial"/>
          <w:sz w:val="24"/>
          <w:szCs w:val="24"/>
          <w:lang w:eastAsia="ar-SA"/>
        </w:rPr>
      </w:pPr>
    </w:p>
    <w:p w:rsidR="00746936" w:rsidRPr="00746936" w:rsidRDefault="00746936" w:rsidP="00746936">
      <w:pPr>
        <w:spacing w:after="60" w:line="240" w:lineRule="auto"/>
        <w:jc w:val="center"/>
        <w:outlineLvl w:val="1"/>
        <w:rPr>
          <w:rFonts w:ascii="Arial" w:eastAsia="Times New Roman" w:hAnsi="Arial" w:cs="Arial"/>
          <w:sz w:val="24"/>
          <w:szCs w:val="24"/>
          <w:lang w:eastAsia="ar-SA"/>
        </w:rPr>
      </w:pPr>
    </w:p>
    <w:p w:rsidR="00746936" w:rsidRPr="00746936" w:rsidRDefault="00746936" w:rsidP="00746936">
      <w:pPr>
        <w:spacing w:after="0" w:line="240" w:lineRule="auto"/>
        <w:jc w:val="center"/>
        <w:rPr>
          <w:rFonts w:ascii="Times New Roman" w:eastAsia="Times New Roman" w:hAnsi="Times New Roman" w:cs="Times New Roman"/>
          <w:sz w:val="28"/>
          <w:szCs w:val="24"/>
          <w:lang w:eastAsia="ru-RU"/>
        </w:rPr>
      </w:pPr>
      <w:r w:rsidRPr="00746936">
        <w:rPr>
          <w:rFonts w:ascii="Times New Roman" w:eastAsia="Times New Roman" w:hAnsi="Times New Roman" w:cs="Times New Roman"/>
          <w:sz w:val="28"/>
          <w:szCs w:val="24"/>
          <w:lang w:eastAsia="ru-RU"/>
        </w:rPr>
        <w:t>Раздел 1. Общие положения</w:t>
      </w:r>
    </w:p>
    <w:p w:rsidR="00746936" w:rsidRPr="00746936" w:rsidRDefault="00746936" w:rsidP="00746936">
      <w:pPr>
        <w:tabs>
          <w:tab w:val="left" w:pos="9356"/>
        </w:tabs>
        <w:spacing w:after="0" w:line="240" w:lineRule="auto"/>
        <w:ind w:right="-1" w:firstLine="567"/>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4"/>
          <w:lang w:eastAsia="ru-RU"/>
        </w:rPr>
        <w:t xml:space="preserve">1.1.Настоящая </w:t>
      </w:r>
      <w:r w:rsidRPr="00746936">
        <w:rPr>
          <w:rFonts w:ascii="Times New Roman" w:eastAsia="Times New Roman" w:hAnsi="Times New Roman" w:cs="Times New Roman"/>
          <w:sz w:val="28"/>
          <w:szCs w:val="26"/>
          <w:lang w:eastAsia="ru-RU"/>
        </w:rPr>
        <w:t xml:space="preserve">аукционная </w:t>
      </w:r>
      <w:r w:rsidRPr="00746936">
        <w:rPr>
          <w:rFonts w:ascii="Times New Roman" w:eastAsia="Times New Roman" w:hAnsi="Times New Roman" w:cs="Times New Roman"/>
          <w:sz w:val="28"/>
          <w:szCs w:val="24"/>
          <w:lang w:eastAsia="ru-RU"/>
        </w:rPr>
        <w:t xml:space="preserve">документация разработана в соответствии </w:t>
      </w:r>
      <w:r w:rsidRPr="00746936">
        <w:rPr>
          <w:rFonts w:ascii="Times New Roman" w:eastAsia="Times New Roman" w:hAnsi="Times New Roman" w:cs="Times New Roman"/>
          <w:sz w:val="28"/>
          <w:szCs w:val="28"/>
          <w:lang w:eastAsia="ru-RU"/>
        </w:rPr>
        <w:t>со статьей 17.1 Федерального закона «О защите конкуренции» от 26.07.2006</w:t>
      </w:r>
      <w:r w:rsidRPr="00746936">
        <w:rPr>
          <w:rFonts w:ascii="Times New Roman" w:eastAsia="Times New Roman" w:hAnsi="Times New Roman" w:cs="Times New Roman"/>
          <w:sz w:val="28"/>
          <w:szCs w:val="28"/>
          <w:lang w:eastAsia="ru-RU"/>
        </w:rPr>
        <w:br/>
        <w:t>№ 135-ФЗ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ФАС от 10.02.2010 № 67 (далее Правила № 67).</w:t>
      </w:r>
    </w:p>
    <w:p w:rsidR="00746936" w:rsidRPr="00746936"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1.2. Наименование, место нахождения, почтовый адрес, адрес электронной почты и номер контактного телефона организатора аукциона </w:t>
      </w:r>
      <w:r w:rsidRPr="00746936">
        <w:rPr>
          <w:rFonts w:ascii="Times New Roman" w:eastAsia="Times New Roman" w:hAnsi="Times New Roman" w:cs="Times New Roman"/>
          <w:sz w:val="28"/>
          <w:szCs w:val="26"/>
          <w:lang w:eastAsia="ru-RU"/>
        </w:rPr>
        <w:t>указаны в пункте 1 Информационной карты аукциона (Приложение № 1 к аукционной документации) (далее – Информационная карта).</w:t>
      </w:r>
    </w:p>
    <w:p w:rsidR="00746936" w:rsidRPr="00746936"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1.3. Наименование, место нахождения, почтовый адрес, адрес электронной почты и номер контактного телефона специализированной организации, привлекаемой организатором аукциона для осуществления функций по организации и проведению аукциона, </w:t>
      </w:r>
      <w:r w:rsidRPr="00746936">
        <w:rPr>
          <w:rFonts w:ascii="Times New Roman" w:eastAsia="Times New Roman" w:hAnsi="Times New Roman" w:cs="Times New Roman"/>
          <w:sz w:val="28"/>
          <w:szCs w:val="26"/>
          <w:lang w:eastAsia="ru-RU"/>
        </w:rPr>
        <w:t>указаны в пункте 2 Информационной карты.</w:t>
      </w:r>
    </w:p>
    <w:p w:rsidR="00746936" w:rsidRPr="00746936"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1.4. Место расположения, описание и технические характеристики муниципального имущества, права на которое передаются по договору аренды (далее договор), в том числе площадь помещения, здания, строения или сооружения </w:t>
      </w:r>
      <w:r w:rsidRPr="00746936">
        <w:rPr>
          <w:rFonts w:ascii="Times New Roman" w:eastAsia="Times New Roman" w:hAnsi="Times New Roman" w:cs="Times New Roman"/>
          <w:sz w:val="28"/>
          <w:szCs w:val="26"/>
          <w:lang w:eastAsia="ru-RU"/>
        </w:rPr>
        <w:t>указаны в пункте 3 Информационной карты.</w:t>
      </w:r>
    </w:p>
    <w:p w:rsidR="00746936" w:rsidRPr="00746936"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6"/>
          <w:lang w:eastAsia="ru-RU"/>
        </w:rPr>
        <w:t>1.5.</w:t>
      </w:r>
      <w:r w:rsidRPr="00746936">
        <w:rPr>
          <w:rFonts w:ascii="Times New Roman" w:eastAsia="Times New Roman" w:hAnsi="Times New Roman" w:cs="Times New Roman"/>
          <w:sz w:val="28"/>
          <w:szCs w:val="28"/>
          <w:lang w:eastAsia="ru-RU"/>
        </w:rPr>
        <w:t xml:space="preserve"> Целевое назначение муниципального имущества, права на которое передаются по договору</w:t>
      </w:r>
      <w:r w:rsidRPr="00746936">
        <w:rPr>
          <w:rFonts w:ascii="Times New Roman" w:eastAsia="Times New Roman" w:hAnsi="Times New Roman" w:cs="Times New Roman"/>
          <w:sz w:val="28"/>
          <w:szCs w:val="26"/>
          <w:lang w:eastAsia="ru-RU"/>
        </w:rPr>
        <w:t xml:space="preserve"> указаны в пункте 4 Информационной карты.</w:t>
      </w:r>
    </w:p>
    <w:p w:rsidR="00746936" w:rsidRPr="00746936"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1.6. 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w:t>
      </w:r>
      <w:r w:rsidRPr="00746936">
        <w:rPr>
          <w:rFonts w:ascii="Times New Roman" w:eastAsia="Times New Roman" w:hAnsi="Times New Roman" w:cs="Times New Roman"/>
          <w:sz w:val="28"/>
          <w:szCs w:val="26"/>
          <w:lang w:eastAsia="ru-RU"/>
        </w:rPr>
        <w:t xml:space="preserve"> указаны в пункте 5 Информационной карты.</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1.7. Начальная (минимальная) цена договора, в размере ежемесячного платежа за право владения или пользования имуществом, права на которое передаются по договору,  </w:t>
      </w:r>
      <w:r w:rsidRPr="00746936">
        <w:rPr>
          <w:rFonts w:ascii="Times New Roman" w:eastAsia="Times New Roman" w:hAnsi="Times New Roman" w:cs="Times New Roman"/>
          <w:sz w:val="28"/>
          <w:szCs w:val="26"/>
          <w:lang w:eastAsia="ru-RU"/>
        </w:rPr>
        <w:t>указаны в пункте 6 Информационной карты.</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lastRenderedPageBreak/>
        <w:t xml:space="preserve">1.8. Срок действия договора </w:t>
      </w:r>
      <w:r w:rsidRPr="00746936">
        <w:rPr>
          <w:rFonts w:ascii="Times New Roman" w:eastAsia="Times New Roman" w:hAnsi="Times New Roman" w:cs="Times New Roman"/>
          <w:sz w:val="28"/>
          <w:szCs w:val="26"/>
          <w:lang w:eastAsia="ru-RU"/>
        </w:rPr>
        <w:t xml:space="preserve">указан в пункте 7 Информационной карте. </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6"/>
          <w:lang w:eastAsia="ru-RU"/>
        </w:rPr>
        <w:t>1.9.</w:t>
      </w:r>
      <w:r w:rsidRPr="00746936">
        <w:rPr>
          <w:rFonts w:ascii="Times New Roman" w:eastAsia="Times New Roman" w:hAnsi="Times New Roman" w:cs="Times New Roman"/>
          <w:bCs/>
          <w:sz w:val="28"/>
          <w:szCs w:val="28"/>
          <w:lang w:eastAsia="ru-RU"/>
        </w:rPr>
        <w:t xml:space="preserve"> Срок, в течение которого победитель аукциона должен подписать проект договора,</w:t>
      </w:r>
      <w:r w:rsidRPr="00746936">
        <w:rPr>
          <w:rFonts w:ascii="Times New Roman" w:eastAsia="Times New Roman" w:hAnsi="Times New Roman" w:cs="Times New Roman"/>
          <w:sz w:val="28"/>
          <w:szCs w:val="26"/>
          <w:lang w:eastAsia="ru-RU"/>
        </w:rPr>
        <w:t xml:space="preserve"> указан в пункте 24 Информационной карты.</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1.10. Срок, в течение которого организатор аукциона вправе отказаться от проведения аукциона указан в пункте 25 Информационной карты. При этом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При этом организатор аукциона возвращает заявителям задаток в течение пяти рабочих дней с даты принятия решения об отказе от проведения аукциона.</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1.11. Место, дата и время  рассмотрения заявок на участие в аукционе  </w:t>
      </w:r>
      <w:r w:rsidRPr="00746936">
        <w:rPr>
          <w:rFonts w:ascii="Times New Roman" w:eastAsia="Times New Roman" w:hAnsi="Times New Roman" w:cs="Times New Roman"/>
          <w:sz w:val="28"/>
          <w:szCs w:val="26"/>
          <w:lang w:eastAsia="ru-RU"/>
        </w:rPr>
        <w:t xml:space="preserve">указаны в пункте 8 Информационной карты. </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1.12. Место, дата и время проведения аукциона</w:t>
      </w:r>
      <w:r w:rsidRPr="00746936">
        <w:rPr>
          <w:rFonts w:ascii="Times New Roman" w:eastAsia="Times New Roman" w:hAnsi="Times New Roman" w:cs="Times New Roman"/>
          <w:sz w:val="28"/>
          <w:szCs w:val="26"/>
          <w:lang w:eastAsia="ru-RU"/>
        </w:rPr>
        <w:t xml:space="preserve"> указаны в пункте 9 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1.14. При заключении и исполнении договора изменение условий договора, указанных в настоящей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по соглашению сторон и в одностороннем порядке не допускается.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1.15.</w:t>
      </w:r>
      <w:r w:rsidRPr="00746936">
        <w:rPr>
          <w:rFonts w:ascii="Times New Roman" w:eastAsia="Times New Roman" w:hAnsi="Times New Roman" w:cs="Times New Roman"/>
          <w:sz w:val="24"/>
          <w:szCs w:val="24"/>
          <w:lang w:eastAsia="ru-RU"/>
        </w:rPr>
        <w:t xml:space="preserve"> </w:t>
      </w:r>
      <w:r w:rsidRPr="00746936">
        <w:rPr>
          <w:rFonts w:ascii="Times New Roman" w:eastAsia="Calibri" w:hAnsi="Times New Roman" w:cs="Times New Roman"/>
          <w:color w:val="000000"/>
          <w:sz w:val="28"/>
          <w:szCs w:val="28"/>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w:t>
      </w:r>
      <w:r w:rsidRPr="00746936">
        <w:rPr>
          <w:rFonts w:ascii="Times New Roman" w:eastAsia="Times New Roman" w:hAnsi="Times New Roman" w:cs="Times New Roman"/>
          <w:sz w:val="28"/>
          <w:szCs w:val="26"/>
          <w:lang w:eastAsia="ru-RU"/>
        </w:rPr>
        <w:t>аукционную</w:t>
      </w:r>
      <w:r w:rsidRPr="00746936">
        <w:rPr>
          <w:rFonts w:ascii="Times New Roman" w:eastAsia="Calibri" w:hAnsi="Times New Roman" w:cs="Times New Roman"/>
          <w:color w:val="000000"/>
          <w:sz w:val="28"/>
          <w:szCs w:val="28"/>
        </w:rPr>
        <w:t xml:space="preserve"> документацию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или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 (пункт 26 Информационной карты)</w:t>
      </w:r>
      <w:r w:rsidRPr="00746936">
        <w:rPr>
          <w:rFonts w:ascii="Times New Roman" w:eastAsia="Times New Roman" w:hAnsi="Times New Roman" w:cs="Times New Roman"/>
          <w:sz w:val="28"/>
          <w:szCs w:val="28"/>
          <w:lang w:eastAsia="ru-RU"/>
        </w:rPr>
        <w:t xml:space="preserve">.       </w:t>
      </w:r>
      <w:r w:rsidRPr="00746936">
        <w:rPr>
          <w:rFonts w:ascii="Arial" w:eastAsia="Calibri" w:hAnsi="Arial" w:cs="Arial"/>
          <w:color w:val="000000"/>
          <w:sz w:val="27"/>
          <w:szCs w:val="27"/>
        </w:rPr>
        <w:br/>
      </w:r>
    </w:p>
    <w:p w:rsidR="00746936" w:rsidRPr="00746936" w:rsidRDefault="00746936" w:rsidP="00746936">
      <w:pPr>
        <w:spacing w:after="0" w:line="240" w:lineRule="auto"/>
        <w:jc w:val="center"/>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sz w:val="28"/>
          <w:szCs w:val="24"/>
          <w:lang w:eastAsia="ru-RU"/>
        </w:rPr>
        <w:t xml:space="preserve">Раздел 2. </w:t>
      </w:r>
      <w:r w:rsidRPr="00746936">
        <w:rPr>
          <w:rFonts w:ascii="Times New Roman" w:eastAsia="Times New Roman" w:hAnsi="Times New Roman" w:cs="Times New Roman"/>
          <w:bCs/>
          <w:sz w:val="28"/>
          <w:szCs w:val="24"/>
          <w:lang w:eastAsia="ru-RU"/>
        </w:rPr>
        <w:t xml:space="preserve">Срок, место и порядок предоставления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bCs/>
          <w:sz w:val="28"/>
          <w:szCs w:val="24"/>
          <w:lang w:eastAsia="ru-RU"/>
        </w:rPr>
        <w:t xml:space="preserve"> документации,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w:t>
      </w:r>
    </w:p>
    <w:p w:rsidR="00746936" w:rsidRPr="00746936" w:rsidRDefault="00746936" w:rsidP="00746936">
      <w:pPr>
        <w:spacing w:after="0" w:line="240" w:lineRule="auto"/>
        <w:jc w:val="center"/>
        <w:rPr>
          <w:rFonts w:ascii="Times New Roman" w:eastAsia="Times New Roman" w:hAnsi="Times New Roman" w:cs="Times New Roman"/>
          <w:b/>
          <w:bCs/>
          <w:sz w:val="28"/>
          <w:szCs w:val="24"/>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2.1. При проведении аукциона организатор торгов, специализированная организация обеспечивают размещение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на официальном сайте торгов (в срок не менее чем за двадцать дней до даты </w:t>
      </w:r>
      <w:r w:rsidRPr="00746936">
        <w:rPr>
          <w:rFonts w:ascii="Times New Roman" w:eastAsia="Times New Roman" w:hAnsi="Times New Roman" w:cs="Times New Roman"/>
          <w:sz w:val="28"/>
          <w:szCs w:val="28"/>
          <w:lang w:eastAsia="ru-RU"/>
        </w:rPr>
        <w:lastRenderedPageBreak/>
        <w:t xml:space="preserve">окончания подачи заявок на участие в аукционе, одновременно с размещением извещения о проведении аукциона). </w:t>
      </w:r>
      <w:r w:rsidRPr="00746936">
        <w:rPr>
          <w:rFonts w:ascii="Times New Roman" w:eastAsia="Times New Roman" w:hAnsi="Times New Roman" w:cs="Times New Roman"/>
          <w:sz w:val="28"/>
          <w:szCs w:val="26"/>
          <w:lang w:eastAsia="ru-RU"/>
        </w:rPr>
        <w:t xml:space="preserve">Аукционная </w:t>
      </w:r>
      <w:r w:rsidRPr="00746936">
        <w:rPr>
          <w:rFonts w:ascii="Times New Roman" w:eastAsia="Times New Roman" w:hAnsi="Times New Roman" w:cs="Times New Roman"/>
          <w:sz w:val="28"/>
          <w:szCs w:val="28"/>
          <w:lang w:eastAsia="ru-RU"/>
        </w:rPr>
        <w:t xml:space="preserve"> документация доступна для ознакомления на официальном сайте торгов без взимания платы.</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2.2. Электронный адрес сайта в сети "Интернет", на котором размещена документация об аукционе указан </w:t>
      </w:r>
      <w:r w:rsidRPr="00746936">
        <w:rPr>
          <w:rFonts w:ascii="Times New Roman" w:eastAsia="Times New Roman" w:hAnsi="Times New Roman" w:cs="Times New Roman"/>
          <w:sz w:val="28"/>
          <w:szCs w:val="26"/>
          <w:lang w:eastAsia="ru-RU"/>
        </w:rPr>
        <w:t>в пункте 10 Информационной карты.</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2.3. Срок и порядок предоставления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 Пункт 19 Информационной карты.</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2.4. Плата за предоставление аукционной документации </w:t>
      </w:r>
      <w:r w:rsidRPr="00746936">
        <w:rPr>
          <w:rFonts w:ascii="Times New Roman" w:eastAsia="Times New Roman" w:hAnsi="Times New Roman" w:cs="Times New Roman"/>
          <w:bCs/>
          <w:iCs/>
          <w:sz w:val="28"/>
          <w:szCs w:val="28"/>
          <w:lang w:eastAsia="ru-RU"/>
        </w:rPr>
        <w:t>не предусмотрена</w:t>
      </w:r>
      <w:r w:rsidRPr="00746936">
        <w:rPr>
          <w:rFonts w:ascii="Times New Roman" w:eastAsia="Times New Roman" w:hAnsi="Times New Roman" w:cs="Times New Roman"/>
          <w:sz w:val="28"/>
          <w:szCs w:val="26"/>
          <w:lang w:eastAsia="ru-RU"/>
        </w:rPr>
        <w:t xml:space="preserve">. </w:t>
      </w:r>
      <w:r w:rsidRPr="00746936">
        <w:rPr>
          <w:rFonts w:ascii="Times New Roman" w:eastAsia="Times New Roman" w:hAnsi="Times New Roman" w:cs="Times New Roman"/>
          <w:sz w:val="28"/>
          <w:szCs w:val="28"/>
          <w:lang w:eastAsia="ru-RU"/>
        </w:rPr>
        <w:t xml:space="preserve">Предоставление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в том числе в форме электронного документа, осуществляется без взимания платы. Пункт 12 Информационной документации.</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2.5. Место предоставления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указано в пункте 13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2.6. Предоставление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до размещения на официальном сайте торгов извещения о проведении аукциона не допускается.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2.7. </w:t>
      </w:r>
      <w:r w:rsidRPr="00746936">
        <w:rPr>
          <w:rFonts w:ascii="Times New Roman" w:eastAsia="Times New Roman" w:hAnsi="Times New Roman" w:cs="Times New Roman"/>
          <w:sz w:val="28"/>
          <w:szCs w:val="26"/>
          <w:lang w:eastAsia="ru-RU"/>
        </w:rPr>
        <w:t>Аукционная</w:t>
      </w:r>
      <w:r w:rsidRPr="00746936">
        <w:rPr>
          <w:rFonts w:ascii="Times New Roman" w:eastAsia="Times New Roman" w:hAnsi="Times New Roman" w:cs="Times New Roman"/>
          <w:sz w:val="28"/>
          <w:szCs w:val="28"/>
          <w:lang w:eastAsia="ru-RU"/>
        </w:rPr>
        <w:t xml:space="preserve"> документация, размещенная на официальном сайте торгов, соответствует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предоставляемой в порядке, установленном  разделом 2 настоящей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Раздел 3. Требования к содержанию, составу и </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форме заявки на участие в аукционе</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spacing w:after="0" w:line="240" w:lineRule="auto"/>
        <w:ind w:firstLine="567"/>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6"/>
          <w:lang w:eastAsia="ru-RU"/>
        </w:rPr>
        <w:t>3.1. Ф</w:t>
      </w:r>
      <w:r w:rsidRPr="00746936">
        <w:rPr>
          <w:rFonts w:ascii="Times New Roman" w:eastAsia="Times New Roman" w:hAnsi="Times New Roman" w:cs="Times New Roman"/>
          <w:sz w:val="28"/>
          <w:szCs w:val="28"/>
          <w:lang w:eastAsia="ru-RU"/>
        </w:rPr>
        <w:t xml:space="preserve">орма заявки, указана в Приложении № 2 к настоящей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Подача заявки на участие в аукционе является акцептом оферты в соответствии со статьей 438 Гражданского кодекса Российской Федерации.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3.2. Заявка на участие в аукционе должна содержать:</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 сведения и документы о заявителе, подавшем такую заявку:</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w:t>
      </w:r>
      <w:r w:rsidRPr="00746936">
        <w:rPr>
          <w:rFonts w:ascii="Times New Roman" w:eastAsia="Times New Roman" w:hAnsi="Times New Roman" w:cs="Times New Roman"/>
          <w:sz w:val="28"/>
          <w:szCs w:val="28"/>
          <w:lang w:eastAsia="ru-RU"/>
        </w:rPr>
        <w:lastRenderedPageBreak/>
        <w:t>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г) копии учредительных документов заявителя (для юридических лиц);</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p>
    <w:p w:rsidR="00746936" w:rsidRPr="00746936" w:rsidRDefault="00746936" w:rsidP="0074693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w:t>
      </w:r>
      <w:r w:rsidRPr="00746936">
        <w:rPr>
          <w:rFonts w:ascii="Times New Roman" w:eastAsia="Times New Roman" w:hAnsi="Times New Roman" w:cs="Times New Roman"/>
          <w:sz w:val="28"/>
          <w:szCs w:val="28"/>
          <w:lang w:eastAsia="ru-RU"/>
        </w:rPr>
        <w:lastRenderedPageBreak/>
        <w:t>подтверждающих соответствие товаров (работ, услуг) установленным требованиям, если такие требования установлены законодательством РФ;</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3) документы или копии документов, подтверждающие внесение задатка (платежное поручение, подтверждающее перечисление задатка), в случае если внесение задатка установлено в аукционной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4. Инструкция по заполнению заявки на участие в аукционе</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suppressAutoHyphens/>
        <w:spacing w:after="0" w:line="240" w:lineRule="auto"/>
        <w:ind w:firstLine="540"/>
        <w:jc w:val="both"/>
        <w:rPr>
          <w:rFonts w:ascii="Times New Roman" w:eastAsia="Times New Roman" w:hAnsi="Times New Roman" w:cs="Times New Roman"/>
          <w:sz w:val="28"/>
          <w:lang w:eastAsia="ar-SA"/>
        </w:rPr>
      </w:pPr>
      <w:r w:rsidRPr="00746936">
        <w:rPr>
          <w:rFonts w:ascii="Times New Roman" w:eastAsia="Times New Roman" w:hAnsi="Times New Roman" w:cs="Times New Roman"/>
          <w:sz w:val="28"/>
          <w:lang w:eastAsia="ar-SA"/>
        </w:rPr>
        <w:t>4.1. Заявка на участие в аукционе оформляется на русском языке, разборчивыми печатными буквами.</w:t>
      </w:r>
    </w:p>
    <w:p w:rsidR="00746936" w:rsidRPr="00746936" w:rsidRDefault="00746936" w:rsidP="00746936">
      <w:pPr>
        <w:suppressAutoHyphens/>
        <w:spacing w:after="0" w:line="240" w:lineRule="auto"/>
        <w:ind w:firstLine="540"/>
        <w:jc w:val="both"/>
        <w:rPr>
          <w:rFonts w:ascii="Times New Roman" w:eastAsia="Times New Roman" w:hAnsi="Times New Roman" w:cs="Times New Roman"/>
          <w:sz w:val="28"/>
          <w:lang w:eastAsia="ar-SA"/>
        </w:rPr>
      </w:pPr>
      <w:r w:rsidRPr="00746936">
        <w:rPr>
          <w:rFonts w:ascii="Times New Roman" w:eastAsia="Times New Roman" w:hAnsi="Times New Roman" w:cs="Times New Roman"/>
          <w:sz w:val="28"/>
          <w:lang w:eastAsia="ar-SA"/>
        </w:rPr>
        <w:t xml:space="preserve">4.2.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746936" w:rsidRPr="00746936" w:rsidRDefault="00746936" w:rsidP="00746936">
      <w:pPr>
        <w:suppressAutoHyphens/>
        <w:spacing w:after="0" w:line="240" w:lineRule="auto"/>
        <w:ind w:firstLine="540"/>
        <w:jc w:val="both"/>
        <w:rPr>
          <w:rFonts w:ascii="Times New Roman" w:eastAsia="Times New Roman" w:hAnsi="Times New Roman" w:cs="Times New Roman"/>
          <w:sz w:val="28"/>
          <w:lang w:eastAsia="ar-SA"/>
        </w:rPr>
      </w:pPr>
      <w:r w:rsidRPr="00746936">
        <w:rPr>
          <w:rFonts w:ascii="Times New Roman" w:eastAsia="Times New Roman" w:hAnsi="Times New Roman" w:cs="Times New Roman"/>
          <w:sz w:val="28"/>
          <w:lang w:eastAsia="ar-SA"/>
        </w:rPr>
        <w:t>4.3. Сведения и документы, содержащиеся в заявке, не должны допускать двусмысленного толкования.</w:t>
      </w:r>
    </w:p>
    <w:p w:rsidR="00746936" w:rsidRPr="00746936" w:rsidRDefault="00746936" w:rsidP="00746936">
      <w:pPr>
        <w:suppressAutoHyphens/>
        <w:spacing w:after="0" w:line="240" w:lineRule="auto"/>
        <w:ind w:firstLine="540"/>
        <w:jc w:val="both"/>
        <w:rPr>
          <w:rFonts w:ascii="Times New Roman" w:eastAsia="Times New Roman" w:hAnsi="Times New Roman" w:cs="Times New Roman"/>
          <w:sz w:val="28"/>
          <w:lang w:eastAsia="ar-SA"/>
        </w:rPr>
      </w:pPr>
      <w:r w:rsidRPr="00746936">
        <w:rPr>
          <w:rFonts w:ascii="Times New Roman" w:eastAsia="Times New Roman" w:hAnsi="Times New Roman" w:cs="Times New Roman"/>
          <w:sz w:val="28"/>
          <w:lang w:eastAsia="ar-SA"/>
        </w:rPr>
        <w:t xml:space="preserve">4.4. Все документы, входящие в состав заявки, должны быть оформлены с учётом следующих требований: </w:t>
      </w:r>
    </w:p>
    <w:p w:rsidR="00746936" w:rsidRPr="00746936" w:rsidRDefault="00746936" w:rsidP="00746936">
      <w:pPr>
        <w:suppressAutoHyphens/>
        <w:spacing w:after="0" w:line="240" w:lineRule="auto"/>
        <w:ind w:firstLine="567"/>
        <w:jc w:val="both"/>
        <w:rPr>
          <w:rFonts w:ascii="Times New Roman" w:eastAsia="Times New Roman" w:hAnsi="Times New Roman" w:cs="Times New Roman"/>
          <w:sz w:val="28"/>
          <w:lang w:eastAsia="ar-SA"/>
        </w:rPr>
      </w:pPr>
      <w:r w:rsidRPr="00746936">
        <w:rPr>
          <w:rFonts w:ascii="Times New Roman" w:eastAsia="Times New Roman" w:hAnsi="Times New Roman" w:cs="Times New Roman"/>
          <w:sz w:val="28"/>
          <w:lang w:eastAsia="ar-SA"/>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746936" w:rsidRPr="00746936" w:rsidRDefault="00746936" w:rsidP="00746936">
      <w:pPr>
        <w:spacing w:after="0" w:line="240" w:lineRule="auto"/>
        <w:ind w:firstLine="567"/>
        <w:jc w:val="both"/>
        <w:rPr>
          <w:rFonts w:ascii="Times New Roman" w:eastAsia="Times New Roman" w:hAnsi="Times New Roman" w:cs="Times New Roman"/>
          <w:sz w:val="28"/>
          <w:lang w:eastAsia="ru-RU"/>
        </w:rPr>
      </w:pPr>
      <w:r w:rsidRPr="00746936">
        <w:rPr>
          <w:rFonts w:ascii="Times New Roman" w:eastAsia="Times New Roman" w:hAnsi="Times New Roman" w:cs="Times New Roman"/>
          <w:sz w:val="28"/>
          <w:lang w:eastAsia="ru-RU"/>
        </w:rPr>
        <w:t>- копии документов должны быть заверены нотариально в случае, если указание на это содержится в  документации об аукционе;</w:t>
      </w:r>
    </w:p>
    <w:p w:rsidR="00746936" w:rsidRPr="00746936" w:rsidRDefault="00746936" w:rsidP="00746936">
      <w:pPr>
        <w:spacing w:after="0" w:line="240" w:lineRule="auto"/>
        <w:ind w:firstLine="567"/>
        <w:jc w:val="both"/>
        <w:rPr>
          <w:rFonts w:ascii="Times New Roman" w:eastAsia="Times New Roman" w:hAnsi="Times New Roman" w:cs="Times New Roman"/>
          <w:sz w:val="28"/>
          <w:lang w:eastAsia="ru-RU"/>
        </w:rPr>
      </w:pPr>
      <w:r w:rsidRPr="00746936">
        <w:rPr>
          <w:rFonts w:ascii="Times New Roman" w:eastAsia="Times New Roman" w:hAnsi="Times New Roman" w:cs="Times New Roman"/>
          <w:sz w:val="28"/>
          <w:lang w:eastAsia="ru-RU"/>
        </w:rPr>
        <w:t xml:space="preserve">- в документах не допускается применение факсимильных подписей, а так же наличие подчисток и исправлений; </w:t>
      </w:r>
    </w:p>
    <w:p w:rsidR="00746936" w:rsidRPr="00746936" w:rsidRDefault="00746936" w:rsidP="00746936">
      <w:pPr>
        <w:spacing w:after="0" w:line="240" w:lineRule="auto"/>
        <w:ind w:firstLine="567"/>
        <w:jc w:val="both"/>
        <w:rPr>
          <w:rFonts w:ascii="Times New Roman" w:eastAsia="Times New Roman" w:hAnsi="Times New Roman" w:cs="Times New Roman"/>
          <w:sz w:val="28"/>
          <w:lang w:eastAsia="ru-RU"/>
        </w:rPr>
      </w:pPr>
      <w:r w:rsidRPr="00746936">
        <w:rPr>
          <w:rFonts w:ascii="Times New Roman" w:eastAsia="Times New Roman" w:hAnsi="Times New Roman" w:cs="Times New Roman"/>
          <w:sz w:val="28"/>
          <w:lang w:eastAsia="ru-RU"/>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746936" w:rsidRPr="00746936" w:rsidRDefault="00746936" w:rsidP="00746936">
      <w:pPr>
        <w:spacing w:after="0" w:line="240" w:lineRule="auto"/>
        <w:ind w:firstLine="567"/>
        <w:jc w:val="both"/>
        <w:rPr>
          <w:rFonts w:ascii="Times New Roman" w:eastAsia="Times New Roman" w:hAnsi="Times New Roman" w:cs="Times New Roman"/>
          <w:sz w:val="28"/>
          <w:lang w:eastAsia="ru-RU"/>
        </w:rPr>
      </w:pPr>
      <w:r w:rsidRPr="00746936">
        <w:rPr>
          <w:rFonts w:ascii="Times New Roman" w:eastAsia="Times New Roman" w:hAnsi="Times New Roman" w:cs="Times New Roman"/>
          <w:sz w:val="28"/>
          <w:lang w:eastAsia="ru-RU"/>
        </w:rPr>
        <w:t>- все документы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746936" w:rsidRPr="00746936" w:rsidRDefault="00746936" w:rsidP="00746936">
      <w:pPr>
        <w:spacing w:after="0" w:line="240" w:lineRule="auto"/>
        <w:ind w:firstLine="540"/>
        <w:jc w:val="both"/>
        <w:rPr>
          <w:rFonts w:ascii="Times New Roman" w:eastAsia="Times New Roman" w:hAnsi="Times New Roman" w:cs="Times New Roman"/>
          <w:sz w:val="24"/>
          <w:szCs w:val="28"/>
          <w:lang w:eastAsia="ru-RU"/>
        </w:rPr>
      </w:pPr>
      <w:r w:rsidRPr="00746936">
        <w:rPr>
          <w:rFonts w:ascii="Times New Roman" w:eastAsia="Times New Roman" w:hAnsi="Times New Roman" w:cs="Times New Roman"/>
          <w:sz w:val="28"/>
          <w:szCs w:val="28"/>
          <w:lang w:eastAsia="ru-RU"/>
        </w:rPr>
        <w:t>4.5. Документы, представленные заявителем в составе заявки, возврату не подлежат.</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5. Форма, сроки и порядок оплаты по договору</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5.1. Договор заключается по цене, предложенной победителем аукциона, при этом цена такого договора не может быть ниже начальной (минимальной) цены договора, указанной в Информационной карте о проведении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5.2. Цена договора может быть пересмотрена в сторону увеличения в порядке, указанном в пункте 14 </w:t>
      </w:r>
      <w:r w:rsidRPr="00746936">
        <w:rPr>
          <w:rFonts w:ascii="Times New Roman" w:eastAsia="Times New Roman" w:hAnsi="Times New Roman" w:cs="Times New Roman"/>
          <w:sz w:val="28"/>
          <w:szCs w:val="26"/>
          <w:lang w:eastAsia="ru-RU"/>
        </w:rPr>
        <w:t xml:space="preserve">Информационной карты. </w:t>
      </w:r>
      <w:r w:rsidRPr="00746936">
        <w:rPr>
          <w:rFonts w:ascii="Times New Roman" w:eastAsia="Times New Roman" w:hAnsi="Times New Roman" w:cs="Times New Roman"/>
          <w:sz w:val="28"/>
          <w:szCs w:val="28"/>
          <w:lang w:eastAsia="ru-RU"/>
        </w:rPr>
        <w:t>Цена заключенного договора не может быть пересмотрена сторонами в сторону уменьшения.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lastRenderedPageBreak/>
        <w:t xml:space="preserve">5.3. Оплата по договору осуществляется в безналичной форме в порядке и сроки, указанные в пункте 15 </w:t>
      </w:r>
      <w:r w:rsidRPr="00746936">
        <w:rPr>
          <w:rFonts w:ascii="Times New Roman" w:eastAsia="Times New Roman" w:hAnsi="Times New Roman" w:cs="Times New Roman"/>
          <w:sz w:val="28"/>
          <w:szCs w:val="26"/>
          <w:lang w:eastAsia="ru-RU"/>
        </w:rPr>
        <w:t xml:space="preserve">Информационной карте.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6. Порядок, место, дата начала и дата время окончания  подачи заявок на участие в аукционе</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spacing w:after="0" w:line="240" w:lineRule="auto"/>
        <w:ind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6.1. Заявка на участие в аукционе подается по форме, указанной в Приложении № 2 к настоящей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и в срок, указанный в пунктах 17, 18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6.2. Место, дата начала и дата и время окончания срока подачи заявок на участие в аукционе указаны в  пунктах 16, 17, 18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проведении аукциона.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Дата и время окончания срока подачи заявок на участие в аукционе устанавливается не менее чем за двадцать дней со дня  размещения извещения о проведении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6.3. Подача заявки на участие в аукционе является акцептом оферты в соответствии со статьей 438 Гражданского кодекса Российской Федерации.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6.4. Заявитель вправе подать только одну заявку в отношении предмета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6.5. Каждая заявка на участие в аукционе, поступившая в срок, указанный в информационной карте о проведении аукциона, регистрируется организатором торгов, специализированной организацией. По требованию заявителя организатор торгов, специализированная организация выдает расписку в получении такой заявки с указанием даты и времени ее получения.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6.6.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При этом задаток возвращается  указанным заявителям в течение пяти рабочих дней с даты подписания протокола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6.7.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7. Порядок и срок отзыва заявок на участие в аукционе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7.1. Заявитель вправе отозвать заявку в любое время до установленных даты и времени начала рассмотрения заявок на участие в аукционе, указанных в пункте 8 Информационный карты. При этом задаток указанному заявителю возвращается в течение пяти рабочих дней с даты поступления организатору аукциона уведомления об отзыве заявки на участие в аукционе.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lastRenderedPageBreak/>
        <w:t>7.2. Заявка отзывается путем  подачи письменного заявления в произвольной форме по месту приема заявок, указанного в пункте 16 Информационной карты.</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7.3. Заявление об отзыве заявки должно быть подписано уполномоченным лицом заявителя и удостоверено печатью (для юридического лица – обязательно, для индивидуального предпринимателя – при наличии печати). В случае если заявление от имени заявителя подписано иным лицом, к заявлению об отзыве заявки должна быть приложена доверенность на осуществление действий от имени заявителя.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
          <w:sz w:val="28"/>
          <w:szCs w:val="24"/>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Cs/>
          <w:sz w:val="28"/>
          <w:szCs w:val="28"/>
          <w:lang w:eastAsia="ru-RU"/>
        </w:rPr>
      </w:pPr>
      <w:r w:rsidRPr="00746936">
        <w:rPr>
          <w:rFonts w:ascii="Times New Roman" w:eastAsia="Times New Roman" w:hAnsi="Times New Roman" w:cs="Times New Roman"/>
          <w:sz w:val="28"/>
          <w:szCs w:val="24"/>
          <w:lang w:eastAsia="ru-RU"/>
        </w:rPr>
        <w:t>Раздел 8. Т</w:t>
      </w:r>
      <w:r w:rsidRPr="00746936">
        <w:rPr>
          <w:rFonts w:ascii="Times New Roman" w:eastAsia="Times New Roman" w:hAnsi="Times New Roman" w:cs="Times New Roman"/>
          <w:bCs/>
          <w:sz w:val="28"/>
          <w:szCs w:val="28"/>
          <w:lang w:eastAsia="ru-RU"/>
        </w:rPr>
        <w:t>ребования к участникам аукциона</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4"/>
          <w:lang w:eastAsia="ru-RU"/>
        </w:rPr>
        <w:tab/>
      </w:r>
      <w:r w:rsidRPr="00746936">
        <w:rPr>
          <w:rFonts w:ascii="Times New Roman" w:eastAsia="Times New Roman" w:hAnsi="Times New Roman" w:cs="Times New Roman"/>
          <w:sz w:val="28"/>
          <w:szCs w:val="28"/>
          <w:lang w:eastAsia="ru-RU"/>
        </w:rPr>
        <w:t>8.1.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8.2. Участники аукциона должны соответствовать требованиям, установленным законодательством Российской Федерации к таким участникам.</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8.3. Заявитель не допускается аукционной комиссией к участию в аукционе в случаях:</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     1) непредставления документов, определенных пунктом 3.2. настоящей аукционной документации, либо наличия в таких документах недостоверных сведений;</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     2) несоответствия требованиям, указанным в пункте 8.2. настоящей аукционной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     3) невнесения задатка, если требование о внесении задатка указано в извещении о проведении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46936">
        <w:rPr>
          <w:rFonts w:ascii="Times New Roman" w:eastAsia="Times New Roman" w:hAnsi="Times New Roman" w:cs="Times New Roman"/>
          <w:sz w:val="28"/>
          <w:szCs w:val="28"/>
          <w:lang w:eastAsia="ru-RU"/>
        </w:rPr>
        <w:t xml:space="preserve">     4) 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     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46936">
        <w:rPr>
          <w:rFonts w:ascii="Times New Roman" w:eastAsia="Times New Roman" w:hAnsi="Times New Roman" w:cs="Times New Roman"/>
          <w:sz w:val="28"/>
          <w:szCs w:val="28"/>
          <w:lang w:eastAsia="ru-RU"/>
        </w:rPr>
        <w:t xml:space="preserve">     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8.4. Отказ в допуске к участию в аукционе по иным основаниям, кроме случаев, указанных в пункте 8.3. настоящей аукционной документации, не допускается.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8.5. В случае установления факта недостоверности сведений, содержащихся в документах, представленных заявителем или участником </w:t>
      </w:r>
      <w:r w:rsidRPr="00746936">
        <w:rPr>
          <w:rFonts w:ascii="Times New Roman" w:eastAsia="Times New Roman" w:hAnsi="Times New Roman" w:cs="Times New Roman"/>
          <w:sz w:val="28"/>
          <w:szCs w:val="28"/>
          <w:lang w:eastAsia="ru-RU"/>
        </w:rPr>
        <w:lastRenderedPageBreak/>
        <w:t>аукциона в соответствии с пунктом 3.2. настоящей аукционной документации, организатор торгов, аукционная комиссия обязаны отстранить такого заявителя или участника аукциона от участия в аукционе на любом этапе их проведения.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Раздел 9. Формы, порядок, даты начала и окончания предоставления участникам аукциона разъяснений положений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9.1.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9.2. В течение одного дня с даты направления разъяснения положений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по запросу заинтересованного лица такое разъяснение должно быть размещено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не должно изменять ее суть.</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9.3.Даты начала и окончания предоставления участникам аукциона разъяснений положений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указаны в пункте 19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10. Порядок проведения аукциона</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746936">
        <w:rPr>
          <w:rFonts w:ascii="Times New Roman" w:eastAsia="Times New Roman" w:hAnsi="Times New Roman" w:cs="Times New Roman"/>
          <w:sz w:val="28"/>
          <w:szCs w:val="28"/>
          <w:lang w:eastAsia="ru-RU"/>
        </w:rPr>
        <w:t>10.1. Аукцион проводится путем повышения начальной (минимальной) цены договора, указанной в извещении о проведении аукциона, на "шаг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4"/>
          <w:lang w:eastAsia="ru-RU"/>
        </w:rPr>
        <w:t xml:space="preserve">10.2. Шаг аукциона - </w:t>
      </w:r>
      <w:r w:rsidRPr="00746936">
        <w:rPr>
          <w:rFonts w:ascii="Times New Roman" w:eastAsia="Times New Roman" w:hAnsi="Times New Roman" w:cs="Times New Roman"/>
          <w:sz w:val="28"/>
          <w:szCs w:val="28"/>
          <w:lang w:eastAsia="ru-RU"/>
        </w:rPr>
        <w:t>величина повышения начальной (минимальной) цены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10.3. "Шаг аукциона" указан в пункте 20 </w:t>
      </w:r>
      <w:r w:rsidRPr="00746936">
        <w:rPr>
          <w:rFonts w:ascii="Times New Roman" w:eastAsia="Times New Roman" w:hAnsi="Times New Roman" w:cs="Times New Roman"/>
          <w:sz w:val="28"/>
          <w:szCs w:val="26"/>
          <w:lang w:eastAsia="ru-RU"/>
        </w:rPr>
        <w:t>Информационной карты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10.4. Шаг аукциона установлен в размере пяти процентов начальной (минимальной) цены договора,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10.5. В аукционе могут участвовать только заявители, признанные участниками аукциона. Организатор аукциона обязан обеспечить участникам </w:t>
      </w:r>
      <w:r w:rsidRPr="00746936">
        <w:rPr>
          <w:rFonts w:ascii="Times New Roman" w:eastAsia="Times New Roman" w:hAnsi="Times New Roman" w:cs="Times New Roman"/>
          <w:sz w:val="28"/>
          <w:szCs w:val="28"/>
          <w:lang w:eastAsia="ru-RU"/>
        </w:rPr>
        <w:lastRenderedPageBreak/>
        <w:t>аукциона возможность принять участие в аукционе непосредственно или через своих представителей.</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Аукцион проводится организатором аукциона в присутствии членов аукционной комиссии и участников аукциона (их представителей).</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10.6. Аукцион проводится в следующем порядке: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10.4. настоящей аукционной документации, поднимает карточку в случае если он согласен заключить договор по объявленной цене;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10.4. настоящей аукционной документации, и "шаг аукциона", в соответствии с которым повышается цена;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6) если действующий правообладатель воспользовался правом, предусмотренным подпунктом 5 пункта 10.6. настоящей аукционной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w:t>
      </w:r>
      <w:r w:rsidRPr="00746936">
        <w:rPr>
          <w:rFonts w:ascii="Times New Roman" w:eastAsia="Times New Roman" w:hAnsi="Times New Roman" w:cs="Times New Roman"/>
          <w:sz w:val="28"/>
          <w:szCs w:val="28"/>
          <w:lang w:eastAsia="ru-RU"/>
        </w:rPr>
        <w:lastRenderedPageBreak/>
        <w:t>правообладатель вправе снова заявить о своем желании заключить договор по объявленной аукционистом цене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10.8.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аукционной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10.9.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10.10. Любой участник аукциона вправе осуществлять аудио- и/или видеозапись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10.12. 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w:t>
      </w:r>
      <w:r w:rsidRPr="00746936">
        <w:rPr>
          <w:rFonts w:ascii="Times New Roman" w:eastAsia="Times New Roman" w:hAnsi="Times New Roman" w:cs="Times New Roman"/>
          <w:sz w:val="28"/>
          <w:szCs w:val="28"/>
          <w:lang w:eastAsia="ru-RU"/>
        </w:rPr>
        <w:lastRenderedPageBreak/>
        <w:t>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10.13.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10.4. настоящей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tabs>
          <w:tab w:val="left" w:pos="9356"/>
        </w:tabs>
        <w:autoSpaceDE w:val="0"/>
        <w:autoSpaceDN w:val="0"/>
        <w:adjustRightInd w:val="0"/>
        <w:spacing w:after="0" w:line="240" w:lineRule="auto"/>
        <w:ind w:right="-1" w:firstLine="540"/>
        <w:jc w:val="center"/>
        <w:rPr>
          <w:rFonts w:ascii="Times New Roman" w:eastAsia="Times New Roman" w:hAnsi="Times New Roman" w:cs="Times New Roman"/>
          <w:b/>
          <w:sz w:val="28"/>
          <w:szCs w:val="28"/>
          <w:lang w:eastAsia="ru-RU"/>
        </w:rPr>
      </w:pPr>
      <w:r w:rsidRPr="00746936">
        <w:rPr>
          <w:rFonts w:ascii="Times New Roman" w:eastAsia="Times New Roman" w:hAnsi="Times New Roman" w:cs="Times New Roman"/>
          <w:sz w:val="28"/>
          <w:szCs w:val="28"/>
          <w:lang w:eastAsia="ru-RU"/>
        </w:rPr>
        <w:t>Раздел 11. Требование о внесении задатка,  размер задатка, срок и порядок внесения задатка</w:t>
      </w:r>
    </w:p>
    <w:p w:rsidR="00746936" w:rsidRPr="00746936" w:rsidRDefault="00746936" w:rsidP="00746936">
      <w:pPr>
        <w:tabs>
          <w:tab w:val="left" w:pos="9356"/>
        </w:tabs>
        <w:autoSpaceDE w:val="0"/>
        <w:autoSpaceDN w:val="0"/>
        <w:adjustRightInd w:val="0"/>
        <w:spacing w:after="0" w:line="240" w:lineRule="auto"/>
        <w:ind w:right="-1" w:firstLine="540"/>
        <w:jc w:val="center"/>
        <w:rPr>
          <w:rFonts w:ascii="Times New Roman" w:eastAsia="Times New Roman" w:hAnsi="Times New Roman" w:cs="Times New Roman"/>
          <w:b/>
          <w:sz w:val="28"/>
          <w:szCs w:val="28"/>
          <w:lang w:eastAsia="ru-RU"/>
        </w:rPr>
      </w:pP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11.1. Требование о внесении задатка, а также размер задатка, срок и порядок внесения задатка </w:t>
      </w:r>
      <w:r w:rsidRPr="00746936">
        <w:rPr>
          <w:rFonts w:ascii="Times New Roman" w:eastAsia="Times New Roman" w:hAnsi="Times New Roman" w:cs="Times New Roman"/>
          <w:sz w:val="28"/>
          <w:szCs w:val="26"/>
          <w:lang w:eastAsia="ru-RU"/>
        </w:rPr>
        <w:t xml:space="preserve">указаны в пункте 21 Информационной карты. </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11.2. Задаток вносится в безналичном порядке на счет организатора торгов, специализированной организации, привлекаемой организатором аукциона для осуществления  функций по организации и проведению аукциона, указанный в пункте 22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11.3. В случае, если организатор аукциона отказался от проведения аукциона, задаток возвращается заявителю в течение пяти рабочих дней с даты принятия решения об отказе от проведения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11.4.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lastRenderedPageBreak/>
        <w:t>11.5.Организатор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11.6. Организатор аукциона обязан вернуть задаток заявителям, чьи заявки были получены после окончания установленного срока приема заявок на участие в аукционе, в течение пяти рабочих дней, с даты подписания протокола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11.7. Организатор аукциона обязан вернуть задаток заявителю, который  отозвал заявку до установленных даты и времени начала рассмотрения заявок на участие в аукционе, в течение пяти рабочих дней, с даты поступления организатору аукциона уведомления об отзыве заявки на участие в аукционе.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12. Дата, время, график проведения осмотра имущества, права на которое передаются по договору</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suppressAutoHyphens/>
        <w:autoSpaceDE w:val="0"/>
        <w:spacing w:after="0" w:line="240" w:lineRule="auto"/>
        <w:ind w:firstLine="540"/>
        <w:jc w:val="both"/>
        <w:rPr>
          <w:rFonts w:ascii="Times New Roman" w:eastAsia="Arial" w:hAnsi="Times New Roman" w:cs="Times New Roman"/>
          <w:sz w:val="28"/>
          <w:szCs w:val="28"/>
          <w:lang w:eastAsia="ar-SA"/>
        </w:rPr>
      </w:pPr>
      <w:r w:rsidRPr="00746936">
        <w:rPr>
          <w:rFonts w:ascii="Times New Roman" w:eastAsia="Arial" w:hAnsi="Times New Roman" w:cs="Times New Roman"/>
          <w:sz w:val="28"/>
          <w:szCs w:val="28"/>
          <w:lang w:eastAsia="ar-SA"/>
        </w:rPr>
        <w:t>12.1.</w:t>
      </w:r>
      <w:r w:rsidRPr="00746936">
        <w:rPr>
          <w:rFonts w:ascii="Times New Roman" w:eastAsia="Arial" w:hAnsi="Times New Roman" w:cs="Times New Roman"/>
          <w:sz w:val="28"/>
          <w:szCs w:val="28"/>
          <w:lang w:eastAsia="ru-RU"/>
        </w:rPr>
        <w:t>Осмотр обеспечивает организатор аукциона, специализированная организация по требованию заявителя без взимания платы</w:t>
      </w:r>
      <w:r w:rsidRPr="00746936">
        <w:rPr>
          <w:rFonts w:ascii="Times New Roman" w:eastAsia="Arial" w:hAnsi="Times New Roman" w:cs="Times New Roman"/>
          <w:sz w:val="28"/>
          <w:szCs w:val="28"/>
          <w:lang w:eastAsia="ar-SA"/>
        </w:rPr>
        <w:t xml:space="preserve"> не реже, чем через каждые пять рабочих дней с даты размещения извещения о проведении аукциона  на официальном сайте торгов, но не позднее, чем за два рабочих дня до даты окончания срока подачи заявок на участие в аукционе.</w:t>
      </w:r>
    </w:p>
    <w:p w:rsidR="00746936" w:rsidRPr="00746936" w:rsidRDefault="00746936" w:rsidP="00746936">
      <w:pPr>
        <w:suppressAutoHyphens/>
        <w:autoSpaceDE w:val="0"/>
        <w:spacing w:after="0" w:line="240" w:lineRule="auto"/>
        <w:ind w:firstLine="540"/>
        <w:jc w:val="both"/>
        <w:rPr>
          <w:rFonts w:ascii="Times New Roman" w:eastAsia="Arial" w:hAnsi="Times New Roman" w:cs="Times New Roman"/>
          <w:sz w:val="28"/>
          <w:szCs w:val="28"/>
          <w:lang w:eastAsia="ar-SA"/>
        </w:rPr>
      </w:pPr>
      <w:r w:rsidRPr="00746936">
        <w:rPr>
          <w:rFonts w:ascii="Times New Roman" w:eastAsia="Arial" w:hAnsi="Times New Roman" w:cs="Times New Roman"/>
          <w:sz w:val="28"/>
          <w:szCs w:val="28"/>
          <w:lang w:eastAsia="ar-SA"/>
        </w:rPr>
        <w:t xml:space="preserve">Для осмотра имущества заявителю необходимо  уведомить организатора торгов или специализированную организацию, </w:t>
      </w:r>
      <w:r w:rsidRPr="00746936">
        <w:rPr>
          <w:rFonts w:ascii="Times New Roman" w:eastAsia="Arial" w:hAnsi="Times New Roman" w:cs="Times New Roman"/>
          <w:sz w:val="28"/>
          <w:szCs w:val="28"/>
          <w:lang w:eastAsia="ru-RU"/>
        </w:rPr>
        <w:t>привлекаемую организатором аукциона для осуществления функций по организации и проведению аукциона</w:t>
      </w:r>
      <w:r w:rsidRPr="00746936">
        <w:rPr>
          <w:rFonts w:ascii="Times New Roman" w:eastAsia="Arial" w:hAnsi="Times New Roman" w:cs="Times New Roman"/>
          <w:sz w:val="28"/>
          <w:szCs w:val="28"/>
          <w:lang w:eastAsia="ar-SA"/>
        </w:rPr>
        <w:t>.</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12.2.Дата, время, график проведения осмотра имущества указаны в пункте 23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13. Обеспечение исполнения договора</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13.1. Требование об обеспечении исполнения договора не установлено. </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14. Заключение договора по результатам аукциона</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lastRenderedPageBreak/>
        <w:t>14.1. К настоящей</w:t>
      </w:r>
      <w:r w:rsidRPr="00746936">
        <w:rPr>
          <w:rFonts w:ascii="Times New Roman" w:eastAsia="Times New Roman" w:hAnsi="Times New Roman" w:cs="Times New Roman"/>
          <w:sz w:val="28"/>
          <w:szCs w:val="26"/>
          <w:lang w:eastAsia="ru-RU"/>
        </w:rPr>
        <w:t xml:space="preserve"> аукционной</w:t>
      </w:r>
      <w:r w:rsidRPr="00746936">
        <w:rPr>
          <w:rFonts w:ascii="Times New Roman" w:eastAsia="Times New Roman" w:hAnsi="Times New Roman" w:cs="Times New Roman"/>
          <w:bCs/>
          <w:sz w:val="28"/>
          <w:szCs w:val="24"/>
          <w:lang w:eastAsia="ru-RU"/>
        </w:rPr>
        <w:t xml:space="preserve"> документации прилагается проект договора аренды (Приложение № 3), который является неотъемлемой частью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bCs/>
          <w:sz w:val="28"/>
          <w:szCs w:val="24"/>
          <w:lang w:eastAsia="ru-RU"/>
        </w:rPr>
        <w:t xml:space="preserve">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14.2. Заключение договора осуществляется в порядке и сроке, предусмотренном приказом ФАС № 67 от 10.02.2010 и иными федеральными законами.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14.3.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3) предоставления таким лицом заведомо ложных сведений, содержащихся в документах, предусмотренных настоящей аукционной документацией.</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14.4. В случае отказа от заключения договора в установленный срок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14.3. настоящей аукционной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14.5.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 xml:space="preserve">14.6. В случае если победитель аукциона признан уклонившимся от заключения договора, организатор аукциона вправе обратиться в суд с иском </w:t>
      </w:r>
      <w:r w:rsidRPr="00746936">
        <w:rPr>
          <w:rFonts w:ascii="Times New Roman" w:eastAsia="Times New Roman" w:hAnsi="Times New Roman" w:cs="Times New Roman"/>
          <w:bCs/>
          <w:sz w:val="28"/>
          <w:szCs w:val="24"/>
          <w:lang w:eastAsia="ru-RU"/>
        </w:rPr>
        <w:lastRenderedPageBreak/>
        <w:t>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 Организатор аукциона обязан заключить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аукциона в случаях, предусмотренных пунктом 14.4 настоящей аукционной документации. Организатор аукциона в течение трех рабочих дней с даты подписания протокола об отказе от заключения договора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участие в аукционе которого присвоен второй номер, в десятидневный срок и предоставляется организатору аукциона. При этом заключение договора для участника аукциона, заявке на участие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задаток внесенный ими не возвращается. В случае уклонения участника аукциона,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участие в аукционе которого присвоен второй номер, аукцион признается несостоявшимся.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14.7.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(цены лота), указанной в информационной карте о проведении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 xml:space="preserve">14.8. 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 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w:t>
      </w:r>
      <w:r w:rsidRPr="00746936">
        <w:rPr>
          <w:rFonts w:ascii="Times New Roman" w:eastAsia="Times New Roman" w:hAnsi="Times New Roman" w:cs="Times New Roman"/>
          <w:bCs/>
          <w:sz w:val="28"/>
          <w:szCs w:val="24"/>
          <w:lang w:eastAsia="ru-RU"/>
        </w:rPr>
        <w:lastRenderedPageBreak/>
        <w:t>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"в" и "г" подпункта 1 пункта 3.2. настоящей аукционной документации, подтверждающих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перечисленных в настоящем пункте определяется таким участником аукциона самостоятельно.</w:t>
      </w:r>
    </w:p>
    <w:p w:rsidR="00746936" w:rsidRPr="00746936" w:rsidRDefault="00746936" w:rsidP="00746936">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746936">
        <w:rPr>
          <w:rFonts w:ascii="Times New Roman" w:eastAsia="Arial" w:hAnsi="Times New Roman" w:cs="Times New Roman"/>
          <w:bCs/>
          <w:sz w:val="28"/>
          <w:szCs w:val="20"/>
          <w:lang w:eastAsia="ar-SA"/>
        </w:rPr>
        <w:t xml:space="preserve">14.9. </w:t>
      </w:r>
      <w:r w:rsidRPr="00746936">
        <w:rPr>
          <w:rFonts w:ascii="Times New Roman" w:eastAsia="Arial" w:hAnsi="Times New Roman" w:cs="Times New Roman"/>
          <w:sz w:val="28"/>
          <w:szCs w:val="28"/>
          <w:lang w:eastAsia="ar-SA"/>
        </w:rPr>
        <w:t>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746936" w:rsidRPr="00746936" w:rsidRDefault="00746936" w:rsidP="00746936">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p>
    <w:p w:rsidR="00746936" w:rsidRPr="00746936" w:rsidRDefault="00746936" w:rsidP="00746936">
      <w:pPr>
        <w:suppressAutoHyphens/>
        <w:autoSpaceDE w:val="0"/>
        <w:spacing w:after="0" w:line="240" w:lineRule="auto"/>
        <w:ind w:firstLine="540"/>
        <w:jc w:val="center"/>
        <w:rPr>
          <w:rFonts w:ascii="Times New Roman" w:eastAsia="Arial" w:hAnsi="Times New Roman" w:cs="Times New Roman"/>
          <w:bCs/>
          <w:sz w:val="28"/>
          <w:szCs w:val="20"/>
          <w:lang w:eastAsia="ar-SA"/>
        </w:rPr>
      </w:pPr>
      <w:r w:rsidRPr="00746936">
        <w:rPr>
          <w:rFonts w:ascii="Times New Roman" w:eastAsia="Arial" w:hAnsi="Times New Roman" w:cs="Times New Roman"/>
          <w:bCs/>
          <w:sz w:val="28"/>
          <w:szCs w:val="20"/>
          <w:lang w:eastAsia="ar-SA"/>
        </w:rPr>
        <w:t>Раздел 15. Последствия признания аукциона несостоявшимся</w:t>
      </w:r>
    </w:p>
    <w:p w:rsidR="00746936" w:rsidRPr="00746936" w:rsidRDefault="00746936" w:rsidP="00746936">
      <w:pPr>
        <w:suppressAutoHyphens/>
        <w:autoSpaceDE w:val="0"/>
        <w:spacing w:after="0" w:line="240" w:lineRule="auto"/>
        <w:ind w:firstLine="540"/>
        <w:jc w:val="center"/>
        <w:rPr>
          <w:rFonts w:ascii="Arial" w:eastAsia="Arial" w:hAnsi="Arial" w:cs="Arial"/>
          <w:b/>
          <w:sz w:val="20"/>
          <w:szCs w:val="20"/>
          <w:lang w:eastAsia="ar-SA"/>
        </w:rPr>
      </w:pPr>
    </w:p>
    <w:p w:rsidR="00746936" w:rsidRPr="00746936" w:rsidRDefault="00746936" w:rsidP="00746936">
      <w:pPr>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15.1.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w:t>
      </w:r>
      <w:r w:rsidRPr="00746936">
        <w:rPr>
          <w:rFonts w:ascii="Times New Roman" w:eastAsia="Times New Roman" w:hAnsi="Times New Roman" w:cs="Times New Roman"/>
          <w:sz w:val="28"/>
          <w:szCs w:val="28"/>
          <w:lang w:eastAsia="ru-RU"/>
        </w:rPr>
        <w:lastRenderedPageBreak/>
        <w:t xml:space="preserve">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документацией, но по цене не менее начальной (минимальной) цены договора (лота), указанной в извещении о проведении аукциона.</w:t>
      </w:r>
    </w:p>
    <w:p w:rsidR="00746936" w:rsidRPr="00746936" w:rsidRDefault="00746936" w:rsidP="00746936">
      <w:pPr>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15.2. В случае если аукцион признан несостоявшимся по основаниям, не указанным в </w:t>
      </w:r>
      <w:r w:rsidRPr="00746936">
        <w:rPr>
          <w:rFonts w:ascii="Times New Roman" w:eastAsia="Times New Roman" w:hAnsi="Times New Roman" w:cs="Times New Roman"/>
          <w:color w:val="000000"/>
          <w:sz w:val="28"/>
          <w:szCs w:val="28"/>
          <w:lang w:eastAsia="ru-RU"/>
        </w:rPr>
        <w:t>пункте 15.1</w:t>
      </w:r>
      <w:r w:rsidRPr="00746936">
        <w:rPr>
          <w:rFonts w:ascii="Times New Roman" w:eastAsia="Times New Roman" w:hAnsi="Times New Roman" w:cs="Times New Roman"/>
          <w:sz w:val="28"/>
          <w:szCs w:val="28"/>
          <w:lang w:eastAsia="ru-RU"/>
        </w:rPr>
        <w:t xml:space="preserve"> </w:t>
      </w:r>
      <w:r w:rsidRPr="00746936">
        <w:rPr>
          <w:rFonts w:ascii="Times New Roman" w:eastAsia="Times New Roman" w:hAnsi="Times New Roman" w:cs="Times New Roman"/>
          <w:bCs/>
          <w:sz w:val="28"/>
          <w:szCs w:val="24"/>
          <w:lang w:eastAsia="ru-RU"/>
        </w:rPr>
        <w:t xml:space="preserve">настоящей аукционной документации, </w:t>
      </w:r>
      <w:r w:rsidRPr="00746936">
        <w:rPr>
          <w:rFonts w:ascii="Times New Roman" w:eastAsia="Times New Roman" w:hAnsi="Times New Roman" w:cs="Times New Roman"/>
          <w:sz w:val="28"/>
          <w:szCs w:val="28"/>
          <w:lang w:eastAsia="ru-RU"/>
        </w:rPr>
        <w:t>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вправе изменить условия аукциона.</w:t>
      </w:r>
    </w:p>
    <w:p w:rsidR="00746936" w:rsidRPr="00746936" w:rsidRDefault="00746936" w:rsidP="00746936">
      <w:pPr>
        <w:shd w:val="clear" w:color="auto" w:fill="FFFFFF"/>
        <w:spacing w:after="0" w:line="240" w:lineRule="auto"/>
        <w:rPr>
          <w:rFonts w:ascii="Times New Roman" w:eastAsia="Times New Roman" w:hAnsi="Times New Roman" w:cs="Times New Roman"/>
          <w:color w:val="000000"/>
          <w:sz w:val="24"/>
          <w:szCs w:val="24"/>
          <w:lang w:eastAsia="ru-RU"/>
        </w:rPr>
      </w:pPr>
      <w:r w:rsidRPr="00746936">
        <w:rPr>
          <w:rFonts w:ascii="Times New Roman" w:eastAsia="Times New Roman" w:hAnsi="Times New Roman" w:cs="Times New Roman"/>
          <w:color w:val="000000"/>
          <w:sz w:val="24"/>
          <w:szCs w:val="24"/>
          <w:lang w:eastAsia="ru-RU"/>
        </w:rPr>
        <w:br/>
      </w:r>
    </w:p>
    <w:p w:rsidR="00CA1617" w:rsidRDefault="00CA1617"/>
    <w:sectPr w:rsidR="00CA16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63A"/>
    <w:rsid w:val="00084915"/>
    <w:rsid w:val="0014163A"/>
    <w:rsid w:val="003F4DB0"/>
    <w:rsid w:val="00746936"/>
    <w:rsid w:val="007E7B50"/>
    <w:rsid w:val="00A45D17"/>
    <w:rsid w:val="00B42DDC"/>
    <w:rsid w:val="00BA194C"/>
    <w:rsid w:val="00CA1617"/>
    <w:rsid w:val="00DC6FB9"/>
    <w:rsid w:val="00FF3CC9"/>
    <w:rsid w:val="00FF61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5D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5D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5D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5D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74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5853</Words>
  <Characters>33368</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n13</dc:creator>
  <cp:keywords/>
  <dc:description/>
  <cp:lastModifiedBy>Algo</cp:lastModifiedBy>
  <cp:revision>14</cp:revision>
  <cp:lastPrinted>2020-01-27T06:45:00Z</cp:lastPrinted>
  <dcterms:created xsi:type="dcterms:W3CDTF">2019-08-09T11:03:00Z</dcterms:created>
  <dcterms:modified xsi:type="dcterms:W3CDTF">2020-03-18T07:47:00Z</dcterms:modified>
</cp:coreProperties>
</file>